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B3C" w:rsidRPr="009353DB" w:rsidRDefault="00300B3C">
      <w:pPr>
        <w:rPr>
          <w:sz w:val="24"/>
          <w:szCs w:val="24"/>
        </w:rPr>
      </w:pPr>
    </w:p>
    <w:p w:rsidR="00BC68D6" w:rsidRPr="009353DB" w:rsidRDefault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BC68D6" w:rsidRDefault="00BC68D6" w:rsidP="00BC68D6">
      <w:pPr>
        <w:rPr>
          <w:sz w:val="24"/>
          <w:szCs w:val="24"/>
        </w:rPr>
      </w:pPr>
    </w:p>
    <w:p w:rsidR="009353DB" w:rsidRDefault="009353DB" w:rsidP="00BC68D6">
      <w:pPr>
        <w:rPr>
          <w:sz w:val="24"/>
          <w:szCs w:val="24"/>
        </w:rPr>
      </w:pPr>
    </w:p>
    <w:p w:rsidR="009353DB" w:rsidRDefault="009353DB" w:rsidP="00BC68D6">
      <w:pPr>
        <w:rPr>
          <w:sz w:val="24"/>
          <w:szCs w:val="24"/>
        </w:rPr>
      </w:pPr>
    </w:p>
    <w:p w:rsidR="009353DB" w:rsidRDefault="009353DB" w:rsidP="00BC68D6">
      <w:pPr>
        <w:rPr>
          <w:sz w:val="24"/>
          <w:szCs w:val="24"/>
        </w:rPr>
      </w:pPr>
    </w:p>
    <w:p w:rsidR="009353DB" w:rsidRDefault="009353DB" w:rsidP="00BC68D6">
      <w:pPr>
        <w:rPr>
          <w:sz w:val="24"/>
          <w:szCs w:val="24"/>
        </w:rPr>
      </w:pPr>
    </w:p>
    <w:p w:rsidR="009353DB" w:rsidRPr="009353DB" w:rsidRDefault="009353DB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BC68D6">
      <w:pPr>
        <w:jc w:val="center"/>
        <w:rPr>
          <w:sz w:val="24"/>
          <w:szCs w:val="24"/>
        </w:rPr>
      </w:pPr>
      <w:r w:rsidRPr="009353DB">
        <w:rPr>
          <w:noProof/>
          <w:sz w:val="24"/>
          <w:szCs w:val="24"/>
          <w:lang w:eastAsia="es-ES"/>
        </w:rPr>
        <w:drawing>
          <wp:inline distT="0" distB="0" distL="0" distR="0">
            <wp:extent cx="1428750" cy="1447800"/>
            <wp:effectExtent l="19050" t="0" r="0" b="0"/>
            <wp:docPr id="1" name="Imagen 1" descr="C:\Users\Politecnico\Desktop\escudo_colegio_mood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litecnico\Desktop\escudo_colegio_moodle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CB79E1">
      <w:pPr>
        <w:jc w:val="both"/>
        <w:rPr>
          <w:sz w:val="36"/>
          <w:szCs w:val="36"/>
        </w:rPr>
      </w:pPr>
      <w:r w:rsidRPr="009353DB">
        <w:rPr>
          <w:sz w:val="36"/>
          <w:szCs w:val="36"/>
        </w:rPr>
        <w:t xml:space="preserve">CICLO FORMATIVO DE GRADO </w:t>
      </w:r>
      <w:r w:rsidR="00E81994" w:rsidRPr="009353DB">
        <w:rPr>
          <w:sz w:val="36"/>
          <w:szCs w:val="36"/>
        </w:rPr>
        <w:t xml:space="preserve">SUPERIOR EN </w:t>
      </w:r>
      <w:r w:rsidR="00CB79E1" w:rsidRPr="009353DB">
        <w:rPr>
          <w:sz w:val="36"/>
          <w:szCs w:val="36"/>
        </w:rPr>
        <w:t>ADMINISTRACIÓN Y FINANZAS</w:t>
      </w: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sz w:val="24"/>
          <w:szCs w:val="24"/>
        </w:rPr>
      </w:pPr>
    </w:p>
    <w:p w:rsidR="00CB79E1" w:rsidRPr="009353DB" w:rsidRDefault="00CB79E1" w:rsidP="00CB79E1">
      <w:pPr>
        <w:jc w:val="both"/>
        <w:rPr>
          <w:noProof/>
          <w:sz w:val="24"/>
          <w:szCs w:val="24"/>
          <w:u w:val="single"/>
          <w:lang w:eastAsia="es-ES"/>
        </w:rPr>
      </w:pPr>
    </w:p>
    <w:p w:rsidR="00CB79E1" w:rsidRPr="007C1620" w:rsidRDefault="00CB79E1" w:rsidP="00CB79E1">
      <w:pPr>
        <w:jc w:val="center"/>
        <w:rPr>
          <w:b/>
          <w:noProof/>
          <w:sz w:val="24"/>
          <w:szCs w:val="24"/>
          <w:u w:val="single"/>
          <w:lang w:eastAsia="es-ES"/>
        </w:rPr>
      </w:pPr>
      <w:r w:rsidRPr="007C1620">
        <w:rPr>
          <w:b/>
          <w:noProof/>
          <w:sz w:val="24"/>
          <w:szCs w:val="24"/>
          <w:u w:val="single"/>
          <w:lang w:eastAsia="es-ES"/>
        </w:rPr>
        <w:t>CICLO FORMATIVO DE GRADO SUPERIOR EN ADMINISTRACIÓN Y FINANZAS.-</w:t>
      </w:r>
    </w:p>
    <w:p w:rsidR="00CB79E1" w:rsidRPr="009353DB" w:rsidRDefault="00CB79E1" w:rsidP="00CB79E1">
      <w:pPr>
        <w:jc w:val="center"/>
        <w:rPr>
          <w:noProof/>
          <w:sz w:val="24"/>
          <w:szCs w:val="24"/>
          <w:lang w:eastAsia="es-ES"/>
        </w:rPr>
      </w:pPr>
      <w:r w:rsidRPr="009353DB">
        <w:rPr>
          <w:noProof/>
          <w:sz w:val="24"/>
          <w:szCs w:val="24"/>
          <w:lang w:eastAsia="es-ES"/>
        </w:rPr>
        <w:t>FAMILIA PROFESIONAL: ADMINISTRACIÓN Y GESTIÓN</w:t>
      </w:r>
    </w:p>
    <w:p w:rsidR="00CB79E1" w:rsidRPr="009353DB" w:rsidRDefault="009353DB" w:rsidP="00CB79E1">
      <w:pPr>
        <w:rPr>
          <w:b/>
          <w:noProof/>
          <w:sz w:val="24"/>
          <w:szCs w:val="24"/>
          <w:lang w:eastAsia="es-ES"/>
        </w:rPr>
      </w:pPr>
      <w:r w:rsidRPr="009353DB">
        <w:rPr>
          <w:b/>
          <w:noProof/>
          <w:sz w:val="24"/>
          <w:szCs w:val="24"/>
          <w:lang w:eastAsia="es-ES"/>
        </w:rPr>
        <w:t>NORMATIVA</w:t>
      </w:r>
    </w:p>
    <w:p w:rsidR="00CB79E1" w:rsidRPr="009353DB" w:rsidRDefault="00CB79E1" w:rsidP="00CB79E1">
      <w:pPr>
        <w:spacing w:after="0" w:line="240" w:lineRule="auto"/>
        <w:rPr>
          <w:noProof/>
          <w:sz w:val="24"/>
          <w:szCs w:val="24"/>
          <w:lang w:eastAsia="es-ES"/>
        </w:rPr>
      </w:pPr>
      <w:r w:rsidRPr="009353DB">
        <w:rPr>
          <w:noProof/>
          <w:sz w:val="24"/>
          <w:szCs w:val="24"/>
          <w:lang w:eastAsia="es-ES"/>
        </w:rPr>
        <w:t>Real Decreto 1584/2011, de 4 de noviembre. BOE  de 15 de diciembre de 2011</w:t>
      </w:r>
    </w:p>
    <w:p w:rsidR="00CB79E1" w:rsidRPr="009353DB" w:rsidRDefault="00CB79E1" w:rsidP="00CB79E1">
      <w:pPr>
        <w:spacing w:after="0" w:line="240" w:lineRule="auto"/>
        <w:rPr>
          <w:noProof/>
          <w:sz w:val="24"/>
          <w:szCs w:val="24"/>
          <w:lang w:eastAsia="es-ES"/>
        </w:rPr>
      </w:pPr>
      <w:r w:rsidRPr="009353DB">
        <w:rPr>
          <w:noProof/>
          <w:sz w:val="24"/>
          <w:szCs w:val="24"/>
          <w:lang w:eastAsia="es-ES"/>
        </w:rPr>
        <w:t>Orden de 13 de marzo de 2013. BOJA de 22 de abril de 2013</w:t>
      </w:r>
    </w:p>
    <w:p w:rsidR="00CB79E1" w:rsidRPr="009353DB" w:rsidRDefault="00CB79E1" w:rsidP="00CB79E1">
      <w:pPr>
        <w:spacing w:after="0" w:line="240" w:lineRule="auto"/>
        <w:rPr>
          <w:noProof/>
          <w:sz w:val="24"/>
          <w:szCs w:val="24"/>
          <w:lang w:eastAsia="es-ES"/>
        </w:rPr>
      </w:pPr>
    </w:p>
    <w:p w:rsidR="00CB79E1" w:rsidRPr="009353DB" w:rsidRDefault="009353DB" w:rsidP="00CB79E1">
      <w:pPr>
        <w:spacing w:after="0" w:line="240" w:lineRule="auto"/>
        <w:rPr>
          <w:b/>
          <w:noProof/>
          <w:sz w:val="24"/>
          <w:szCs w:val="24"/>
          <w:lang w:eastAsia="es-ES"/>
        </w:rPr>
      </w:pPr>
      <w:r w:rsidRPr="009353DB">
        <w:rPr>
          <w:b/>
          <w:noProof/>
          <w:sz w:val="24"/>
          <w:szCs w:val="24"/>
          <w:lang w:eastAsia="es-ES"/>
        </w:rPr>
        <w:t>COMPETENCIA GENERAL</w:t>
      </w:r>
    </w:p>
    <w:p w:rsidR="00CB79E1" w:rsidRPr="009353DB" w:rsidRDefault="00CB79E1" w:rsidP="00814DCD">
      <w:pPr>
        <w:spacing w:after="0" w:line="240" w:lineRule="auto"/>
        <w:jc w:val="both"/>
        <w:rPr>
          <w:color w:val="000000"/>
          <w:sz w:val="24"/>
          <w:szCs w:val="24"/>
        </w:rPr>
      </w:pPr>
      <w:r w:rsidRPr="009353DB">
        <w:rPr>
          <w:color w:val="000000"/>
          <w:sz w:val="24"/>
          <w:szCs w:val="24"/>
        </w:rPr>
        <w:t>La competencia general de este título consiste en organizar y ejecutar las operaciones de gestión y administración en los procesos comerciales, laborales, contables, fiscales y financieros de una empresa pública o privada, aplicando la normativa vigente y los protocolos de gestión de calidad, gestionando la información, asegurando la satisfacción del cliente y/o usuario y actuando según las normas de prevención de riesgos laborales y protección medioambiental.</w:t>
      </w:r>
    </w:p>
    <w:p w:rsidR="00814DCD" w:rsidRPr="009353DB" w:rsidRDefault="009353DB" w:rsidP="00814DCD">
      <w:pPr>
        <w:pStyle w:val="Pa10"/>
        <w:spacing w:before="220" w:after="143"/>
        <w:jc w:val="both"/>
        <w:rPr>
          <w:rFonts w:asciiTheme="minorHAnsi" w:hAnsiTheme="minorHAnsi"/>
          <w:b/>
          <w:color w:val="000000"/>
        </w:rPr>
      </w:pPr>
      <w:r w:rsidRPr="009353DB">
        <w:rPr>
          <w:rFonts w:asciiTheme="minorHAnsi" w:hAnsiTheme="minorHAnsi"/>
          <w:b/>
          <w:iCs/>
          <w:color w:val="000000"/>
        </w:rPr>
        <w:t>ENTORNO PROFESIONAL</w:t>
      </w:r>
    </w:p>
    <w:p w:rsidR="00814DCD" w:rsidRPr="009353DB" w:rsidRDefault="00814DCD" w:rsidP="00814DCD">
      <w:pPr>
        <w:pStyle w:val="Pa6"/>
        <w:jc w:val="both"/>
        <w:rPr>
          <w:rFonts w:asciiTheme="minorHAnsi" w:hAnsiTheme="minorHAnsi"/>
          <w:color w:val="000000"/>
        </w:rPr>
      </w:pPr>
      <w:r w:rsidRPr="009353DB">
        <w:rPr>
          <w:rFonts w:asciiTheme="minorHAnsi" w:hAnsiTheme="minorHAnsi"/>
          <w:color w:val="000000"/>
        </w:rPr>
        <w:t>Las personas que obtienen este título ejercen su actividad tanto en grandes como en medianas y pequeñas empresas, en cualquier sector de actividad, particularmente en el sector servicios, así como en las administraciones públicas, desempeñando las tareas administrativas en la gestión y el asesoramiento en las áreas laboral, comercial, contable y fiscal de dichas empresas e instituciones, ofreciendo un servicio y atención a los clientes y ciudadanos, realizando trámites administrativos con las administraciones públicas y gestionando el archivo y las comunicaciones de la empresa.</w:t>
      </w:r>
    </w:p>
    <w:p w:rsidR="00814DCD" w:rsidRPr="009353DB" w:rsidRDefault="00814DCD" w:rsidP="00814DCD">
      <w:pPr>
        <w:pStyle w:val="Pa6"/>
        <w:jc w:val="both"/>
        <w:rPr>
          <w:rFonts w:asciiTheme="minorHAnsi" w:hAnsiTheme="minorHAnsi"/>
          <w:color w:val="000000"/>
        </w:rPr>
      </w:pPr>
      <w:r w:rsidRPr="009353DB">
        <w:rPr>
          <w:rFonts w:asciiTheme="minorHAnsi" w:hAnsiTheme="minorHAnsi"/>
          <w:color w:val="000000"/>
        </w:rPr>
        <w:t>Podría ser trabajador por cuenta propia, efectuando la gestión de su propia empresa o a través del ejercicio libre de una actividad económica, como en una asesoría financiera, laboral o estudio de proyectos, entre otros.</w:t>
      </w:r>
    </w:p>
    <w:p w:rsidR="00814DCD" w:rsidRPr="009353DB" w:rsidRDefault="00814DCD" w:rsidP="00814DCD">
      <w:pPr>
        <w:pStyle w:val="Pa6"/>
        <w:jc w:val="both"/>
        <w:rPr>
          <w:rFonts w:asciiTheme="minorHAnsi" w:hAnsiTheme="minorHAnsi"/>
          <w:color w:val="000000"/>
        </w:rPr>
      </w:pPr>
      <w:r w:rsidRPr="009353DB">
        <w:rPr>
          <w:rFonts w:asciiTheme="minorHAnsi" w:hAnsiTheme="minorHAnsi"/>
          <w:color w:val="000000"/>
        </w:rPr>
        <w:t>Las ocupaciones y puestos de trabajo más relevantes son los siguientes:</w:t>
      </w:r>
    </w:p>
    <w:p w:rsidR="00814DCD" w:rsidRPr="009353DB" w:rsidRDefault="00814DCD" w:rsidP="00814DCD">
      <w:pPr>
        <w:pStyle w:val="Pa11"/>
        <w:spacing w:before="160"/>
        <w:ind w:firstLine="340"/>
        <w:jc w:val="both"/>
        <w:rPr>
          <w:rFonts w:asciiTheme="minorHAnsi" w:hAnsiTheme="minorHAnsi"/>
          <w:color w:val="000000"/>
        </w:rPr>
      </w:pPr>
      <w:r w:rsidRPr="009353DB">
        <w:rPr>
          <w:rFonts w:asciiTheme="minorHAnsi" w:hAnsiTheme="minorHAnsi"/>
          <w:color w:val="000000"/>
        </w:rPr>
        <w:t>– Administrativo de oficina.</w:t>
      </w:r>
    </w:p>
    <w:p w:rsidR="00814DCD" w:rsidRPr="009353DB" w:rsidRDefault="00814DCD" w:rsidP="00814DCD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9353DB">
        <w:rPr>
          <w:rFonts w:asciiTheme="minorHAnsi" w:hAnsiTheme="minorHAnsi"/>
          <w:color w:val="000000"/>
        </w:rPr>
        <w:t>– Administrativo comercial.</w:t>
      </w:r>
    </w:p>
    <w:p w:rsidR="00814DCD" w:rsidRPr="009353DB" w:rsidRDefault="00814DCD" w:rsidP="00814DCD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9353DB">
        <w:rPr>
          <w:rFonts w:asciiTheme="minorHAnsi" w:hAnsiTheme="minorHAnsi"/>
          <w:color w:val="000000"/>
        </w:rPr>
        <w:t>– Administrativo financiero.</w:t>
      </w:r>
    </w:p>
    <w:p w:rsidR="00814DCD" w:rsidRPr="009353DB" w:rsidRDefault="00814DCD" w:rsidP="00814DCD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9353DB">
        <w:rPr>
          <w:rFonts w:asciiTheme="minorHAnsi" w:hAnsiTheme="minorHAnsi"/>
          <w:color w:val="000000"/>
        </w:rPr>
        <w:t>– Administrativo contable.</w:t>
      </w:r>
    </w:p>
    <w:p w:rsidR="00814DCD" w:rsidRPr="009353DB" w:rsidRDefault="00814DCD" w:rsidP="00814DCD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9353DB">
        <w:rPr>
          <w:rFonts w:asciiTheme="minorHAnsi" w:hAnsiTheme="minorHAnsi"/>
          <w:color w:val="000000"/>
        </w:rPr>
        <w:t>– Administrativo de logística.</w:t>
      </w:r>
    </w:p>
    <w:p w:rsidR="00814DCD" w:rsidRPr="009353DB" w:rsidRDefault="00814DCD" w:rsidP="00814DCD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9353DB">
        <w:rPr>
          <w:rFonts w:asciiTheme="minorHAnsi" w:hAnsiTheme="minorHAnsi"/>
          <w:color w:val="000000"/>
        </w:rPr>
        <w:t>– Administrativo de banca y de seguros.</w:t>
      </w:r>
    </w:p>
    <w:p w:rsidR="00814DCD" w:rsidRPr="009353DB" w:rsidRDefault="00814DCD" w:rsidP="00814DCD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9353DB">
        <w:rPr>
          <w:rFonts w:asciiTheme="minorHAnsi" w:hAnsiTheme="minorHAnsi"/>
          <w:color w:val="000000"/>
        </w:rPr>
        <w:t>– Administrativo de recursos humanos.</w:t>
      </w:r>
    </w:p>
    <w:p w:rsidR="00814DCD" w:rsidRPr="009353DB" w:rsidRDefault="00814DCD" w:rsidP="00814DCD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9353DB">
        <w:rPr>
          <w:rFonts w:asciiTheme="minorHAnsi" w:hAnsiTheme="minorHAnsi"/>
          <w:color w:val="000000"/>
        </w:rPr>
        <w:t>– Administrativo de la Administración pública.</w:t>
      </w:r>
    </w:p>
    <w:p w:rsidR="00814DCD" w:rsidRPr="009353DB" w:rsidRDefault="00814DCD" w:rsidP="00814DCD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9353DB">
        <w:rPr>
          <w:rFonts w:asciiTheme="minorHAnsi" w:hAnsiTheme="minorHAnsi"/>
          <w:color w:val="000000"/>
        </w:rPr>
        <w:t>– Administrativo de asesorías jurídicas, contables, laborales, fiscales o gestorías.</w:t>
      </w:r>
    </w:p>
    <w:p w:rsidR="00814DCD" w:rsidRPr="009353DB" w:rsidRDefault="00814DCD" w:rsidP="00814DCD">
      <w:pPr>
        <w:pStyle w:val="Pa6"/>
        <w:ind w:firstLine="340"/>
        <w:jc w:val="both"/>
        <w:rPr>
          <w:rFonts w:asciiTheme="minorHAnsi" w:hAnsiTheme="minorHAnsi"/>
          <w:color w:val="000000"/>
        </w:rPr>
      </w:pPr>
      <w:r w:rsidRPr="009353DB">
        <w:rPr>
          <w:rFonts w:asciiTheme="minorHAnsi" w:hAnsiTheme="minorHAnsi"/>
          <w:color w:val="000000"/>
        </w:rPr>
        <w:t>– Técnico en gestión de cobros.</w:t>
      </w:r>
    </w:p>
    <w:p w:rsidR="00814DCD" w:rsidRPr="009353DB" w:rsidRDefault="00814DCD" w:rsidP="00814DCD">
      <w:pPr>
        <w:spacing w:after="0" w:line="240" w:lineRule="auto"/>
        <w:ind w:firstLine="340"/>
        <w:rPr>
          <w:noProof/>
          <w:sz w:val="24"/>
          <w:szCs w:val="24"/>
          <w:lang w:eastAsia="es-ES"/>
        </w:rPr>
      </w:pPr>
      <w:r w:rsidRPr="009353DB">
        <w:rPr>
          <w:color w:val="000000"/>
          <w:sz w:val="24"/>
          <w:szCs w:val="24"/>
        </w:rPr>
        <w:t>– Responsable de atención al cliente.</w:t>
      </w:r>
    </w:p>
    <w:p w:rsidR="00CB79E1" w:rsidRPr="009353DB" w:rsidRDefault="00CB79E1" w:rsidP="00CB79E1">
      <w:pPr>
        <w:spacing w:after="0" w:line="240" w:lineRule="auto"/>
        <w:rPr>
          <w:noProof/>
          <w:sz w:val="24"/>
          <w:szCs w:val="24"/>
          <w:lang w:eastAsia="es-ES"/>
        </w:rPr>
      </w:pPr>
    </w:p>
    <w:p w:rsidR="00BC68D6" w:rsidRPr="009353DB" w:rsidRDefault="00BC68D6" w:rsidP="00CB79E1">
      <w:pPr>
        <w:spacing w:after="0"/>
        <w:rPr>
          <w:sz w:val="24"/>
          <w:szCs w:val="24"/>
        </w:rPr>
      </w:pPr>
    </w:p>
    <w:p w:rsidR="00B62521" w:rsidRPr="009353DB" w:rsidRDefault="00B62521" w:rsidP="00BC68D6">
      <w:pPr>
        <w:rPr>
          <w:sz w:val="24"/>
          <w:szCs w:val="24"/>
        </w:rPr>
      </w:pPr>
    </w:p>
    <w:p w:rsidR="00B62521" w:rsidRPr="009353DB" w:rsidRDefault="00B62521" w:rsidP="00BC68D6">
      <w:pPr>
        <w:rPr>
          <w:sz w:val="24"/>
          <w:szCs w:val="24"/>
        </w:rPr>
      </w:pPr>
    </w:p>
    <w:p w:rsidR="00814DCD" w:rsidRPr="009353DB" w:rsidRDefault="00814DCD" w:rsidP="00BC68D6">
      <w:pPr>
        <w:rPr>
          <w:noProof/>
          <w:sz w:val="24"/>
          <w:szCs w:val="24"/>
          <w:lang w:eastAsia="es-ES"/>
        </w:rPr>
      </w:pPr>
    </w:p>
    <w:p w:rsidR="00814DCD" w:rsidRPr="009353DB" w:rsidRDefault="00814DCD" w:rsidP="009353DB">
      <w:pPr>
        <w:autoSpaceDE w:val="0"/>
        <w:autoSpaceDN w:val="0"/>
        <w:adjustRightInd w:val="0"/>
        <w:spacing w:after="0" w:line="240" w:lineRule="auto"/>
        <w:rPr>
          <w:b/>
          <w:noProof/>
          <w:sz w:val="28"/>
          <w:szCs w:val="28"/>
          <w:lang w:eastAsia="es-ES"/>
        </w:rPr>
      </w:pPr>
      <w:r w:rsidRPr="009353DB">
        <w:rPr>
          <w:rFonts w:cs="NewsGotT-Regu"/>
          <w:b/>
          <w:sz w:val="28"/>
          <w:szCs w:val="28"/>
        </w:rPr>
        <w:t>Distribución horaria semanal, por cursos académicos, de los módulos profesionales del ciclo.-</w:t>
      </w:r>
    </w:p>
    <w:tbl>
      <w:tblPr>
        <w:tblStyle w:val="Tablaconcuadrcula"/>
        <w:tblW w:w="0" w:type="auto"/>
        <w:tblLayout w:type="fixed"/>
        <w:tblLook w:val="04A0"/>
      </w:tblPr>
      <w:tblGrid>
        <w:gridCol w:w="3085"/>
        <w:gridCol w:w="1276"/>
        <w:gridCol w:w="1559"/>
        <w:gridCol w:w="1276"/>
        <w:gridCol w:w="1524"/>
      </w:tblGrid>
      <w:tr w:rsidR="009353DB" w:rsidRPr="009353DB" w:rsidTr="009353DB">
        <w:tc>
          <w:tcPr>
            <w:tcW w:w="3085" w:type="dxa"/>
            <w:vMerge w:val="restart"/>
          </w:tcPr>
          <w:p w:rsidR="009353DB" w:rsidRDefault="009353DB" w:rsidP="00814DCD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</w:p>
          <w:p w:rsidR="009353DB" w:rsidRPr="009353DB" w:rsidRDefault="009353DB" w:rsidP="00814DCD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MÓDULOS PROFESIONALES</w:t>
            </w:r>
          </w:p>
        </w:tc>
        <w:tc>
          <w:tcPr>
            <w:tcW w:w="2835" w:type="dxa"/>
            <w:gridSpan w:val="2"/>
          </w:tcPr>
          <w:p w:rsidR="009353DB" w:rsidRPr="009353DB" w:rsidRDefault="009353DB" w:rsidP="00814DCD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1º CURSO</w:t>
            </w:r>
          </w:p>
        </w:tc>
        <w:tc>
          <w:tcPr>
            <w:tcW w:w="2800" w:type="dxa"/>
            <w:gridSpan w:val="2"/>
          </w:tcPr>
          <w:p w:rsidR="009353DB" w:rsidRPr="009353DB" w:rsidRDefault="009353DB" w:rsidP="00814DCD">
            <w:pPr>
              <w:jc w:val="center"/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2º CURSO</w:t>
            </w:r>
          </w:p>
        </w:tc>
      </w:tr>
      <w:tr w:rsidR="009353DB" w:rsidRPr="009353DB" w:rsidTr="009353DB">
        <w:tc>
          <w:tcPr>
            <w:tcW w:w="3085" w:type="dxa"/>
            <w:vMerge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HORAS TOTALES</w:t>
            </w:r>
          </w:p>
        </w:tc>
        <w:tc>
          <w:tcPr>
            <w:tcW w:w="1559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HORAS SEMANALES</w:t>
            </w:r>
          </w:p>
        </w:tc>
        <w:tc>
          <w:tcPr>
            <w:tcW w:w="1276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HORAS TOTALES</w:t>
            </w:r>
          </w:p>
        </w:tc>
        <w:tc>
          <w:tcPr>
            <w:tcW w:w="1524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HORAS SEMANALES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9353DB">
            <w:pPr>
              <w:autoSpaceDE w:val="0"/>
              <w:autoSpaceDN w:val="0"/>
              <w:adjustRightInd w:val="0"/>
              <w:rPr>
                <w:rFonts w:cs="NewsGotT-Regu"/>
              </w:rPr>
            </w:pPr>
            <w:r w:rsidRPr="009353DB">
              <w:rPr>
                <w:rFonts w:cs="NewsGotT-Regu"/>
              </w:rPr>
              <w:t>Gestión de la documentación</w:t>
            </w:r>
          </w:p>
          <w:p w:rsidR="009353DB" w:rsidRPr="009353DB" w:rsidRDefault="009353DB" w:rsidP="009353DB">
            <w:pPr>
              <w:autoSpaceDE w:val="0"/>
              <w:autoSpaceDN w:val="0"/>
              <w:adjustRightInd w:val="0"/>
              <w:rPr>
                <w:rFonts w:cs="NewsGotT-Regu"/>
              </w:rPr>
            </w:pPr>
            <w:r>
              <w:rPr>
                <w:rFonts w:cs="NewsGotT-Regu"/>
              </w:rPr>
              <w:t>jurídica y empresarial</w:t>
            </w:r>
          </w:p>
          <w:p w:rsidR="009353DB" w:rsidRPr="009353DB" w:rsidRDefault="009353DB" w:rsidP="009353DB">
            <w:pPr>
              <w:rPr>
                <w:noProof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96</w:t>
            </w: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3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9353DB">
            <w:pPr>
              <w:autoSpaceDE w:val="0"/>
              <w:autoSpaceDN w:val="0"/>
              <w:adjustRightInd w:val="0"/>
              <w:rPr>
                <w:rFonts w:cs="NewsGotT-Regu"/>
              </w:rPr>
            </w:pPr>
            <w:r w:rsidRPr="009353DB">
              <w:rPr>
                <w:rFonts w:cs="NewsGotT-Regu"/>
              </w:rPr>
              <w:t>Recursos humanos y</w:t>
            </w:r>
          </w:p>
          <w:p w:rsidR="009353DB" w:rsidRPr="009353DB" w:rsidRDefault="009353DB" w:rsidP="009353DB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rFonts w:cs="NewsGotT-Regu"/>
              </w:rPr>
              <w:t>responsabilidad social corporativa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96</w:t>
            </w: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3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rPr>
          <w:trHeight w:val="548"/>
        </w:trPr>
        <w:tc>
          <w:tcPr>
            <w:tcW w:w="3085" w:type="dxa"/>
          </w:tcPr>
          <w:p w:rsidR="009353DB" w:rsidRPr="009353DB" w:rsidRDefault="009353DB" w:rsidP="009353DB">
            <w:pPr>
              <w:autoSpaceDE w:val="0"/>
              <w:autoSpaceDN w:val="0"/>
              <w:adjustRightInd w:val="0"/>
              <w:rPr>
                <w:rFonts w:cs="NewsGotT-Regu"/>
              </w:rPr>
            </w:pPr>
            <w:r w:rsidRPr="009353DB">
              <w:rPr>
                <w:rFonts w:cs="NewsGotT-Regu"/>
              </w:rPr>
              <w:t>Ofimática y proceso de la</w:t>
            </w:r>
          </w:p>
          <w:p w:rsidR="009353DB" w:rsidRPr="009353DB" w:rsidRDefault="009353DB" w:rsidP="009353DB">
            <w:pPr>
              <w:autoSpaceDE w:val="0"/>
              <w:autoSpaceDN w:val="0"/>
              <w:adjustRightInd w:val="0"/>
              <w:rPr>
                <w:rFonts w:cs="NewsGotT-Regu"/>
              </w:rPr>
            </w:pPr>
            <w:r w:rsidRPr="009353DB">
              <w:rPr>
                <w:rFonts w:cs="NewsGotT-Regu"/>
              </w:rPr>
              <w:t>información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192</w:t>
            </w: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6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rFonts w:cs="NewsGotT-Regu"/>
              </w:rPr>
              <w:t>Comunicación y atención al cliente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160</w:t>
            </w: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5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noProof/>
                <w:sz w:val="24"/>
                <w:szCs w:val="24"/>
                <w:lang w:eastAsia="es-ES"/>
              </w:rPr>
              <w:t>Inglés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128</w:t>
            </w: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4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rFonts w:cs="NewsGotT-Regu"/>
              </w:rPr>
              <w:t>Gestión de recursos humanos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84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4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rFonts w:cs="NewsGotT-Regu"/>
              </w:rPr>
              <w:t>Gestión financiera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126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6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rFonts w:cs="NewsGotT-Regu"/>
              </w:rPr>
              <w:t>Contabilidad y fiscalidad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126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6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rFonts w:cs="NewsGotT-Regu"/>
              </w:rPr>
              <w:t>Gestión logística y comercial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105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5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rFonts w:cs="NewsGotT-Regu"/>
              </w:rPr>
              <w:t>Simulación empresarial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126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6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9353DB">
            <w:pPr>
              <w:autoSpaceDE w:val="0"/>
              <w:autoSpaceDN w:val="0"/>
              <w:adjustRightInd w:val="0"/>
              <w:rPr>
                <w:rFonts w:cs="NewsGotT-Regu"/>
              </w:rPr>
            </w:pPr>
            <w:r w:rsidRPr="009353DB">
              <w:rPr>
                <w:rFonts w:cs="NewsGotT-Regu"/>
              </w:rPr>
              <w:t>Proyecto de administración y</w:t>
            </w:r>
          </w:p>
          <w:p w:rsidR="009353DB" w:rsidRPr="009353DB" w:rsidRDefault="009353DB" w:rsidP="009353DB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rFonts w:cs="NewsGotT-Regu"/>
              </w:rPr>
              <w:t>finanzas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50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rFonts w:cs="NewsGotT-Regu"/>
              </w:rPr>
              <w:t>Formación y orientación laboral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96</w:t>
            </w: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3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rFonts w:cs="NewsGotT-Regu"/>
              </w:rPr>
              <w:t>Formación en centros de trabajo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360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BC68D6">
            <w:pPr>
              <w:rPr>
                <w:noProof/>
                <w:sz w:val="24"/>
                <w:szCs w:val="24"/>
                <w:lang w:eastAsia="es-ES"/>
              </w:rPr>
            </w:pPr>
            <w:r w:rsidRPr="009353DB">
              <w:rPr>
                <w:rFonts w:cs="NewsGotT-Regu"/>
              </w:rPr>
              <w:t>Horas de libre configuración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63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3</w:t>
            </w:r>
          </w:p>
        </w:tc>
      </w:tr>
      <w:tr w:rsidR="009353DB" w:rsidRPr="009353DB" w:rsidTr="009353DB">
        <w:tc>
          <w:tcPr>
            <w:tcW w:w="3085" w:type="dxa"/>
          </w:tcPr>
          <w:p w:rsidR="009353DB" w:rsidRPr="009353DB" w:rsidRDefault="009353DB" w:rsidP="009353DB">
            <w:pPr>
              <w:jc w:val="center"/>
              <w:rPr>
                <w:rFonts w:cs="NewsGotT-Regu"/>
              </w:rPr>
            </w:pPr>
            <w:r w:rsidRPr="009353DB">
              <w:rPr>
                <w:rFonts w:cs="NewsGotT-Regu"/>
              </w:rPr>
              <w:t>TOTALES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960</w:t>
            </w:r>
          </w:p>
        </w:tc>
        <w:tc>
          <w:tcPr>
            <w:tcW w:w="1559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30</w:t>
            </w:r>
          </w:p>
        </w:tc>
        <w:tc>
          <w:tcPr>
            <w:tcW w:w="1276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1040</w:t>
            </w:r>
          </w:p>
        </w:tc>
        <w:tc>
          <w:tcPr>
            <w:tcW w:w="1524" w:type="dxa"/>
          </w:tcPr>
          <w:p w:rsidR="009353DB" w:rsidRPr="009353DB" w:rsidRDefault="009353DB" w:rsidP="009353DB">
            <w:pPr>
              <w:jc w:val="center"/>
              <w:rPr>
                <w:noProof/>
                <w:sz w:val="32"/>
                <w:szCs w:val="32"/>
                <w:lang w:eastAsia="es-ES"/>
              </w:rPr>
            </w:pPr>
            <w:r w:rsidRPr="009353DB">
              <w:rPr>
                <w:noProof/>
                <w:sz w:val="32"/>
                <w:szCs w:val="32"/>
                <w:lang w:eastAsia="es-ES"/>
              </w:rPr>
              <w:t>30</w:t>
            </w:r>
          </w:p>
        </w:tc>
      </w:tr>
    </w:tbl>
    <w:p w:rsidR="00814DCD" w:rsidRPr="009353DB" w:rsidRDefault="00814DCD" w:rsidP="00BC68D6">
      <w:pPr>
        <w:rPr>
          <w:noProof/>
          <w:sz w:val="24"/>
          <w:szCs w:val="24"/>
          <w:lang w:eastAsia="es-ES"/>
        </w:rPr>
      </w:pPr>
    </w:p>
    <w:p w:rsidR="00B62521" w:rsidRPr="009353DB" w:rsidRDefault="00B62521" w:rsidP="00BC68D6">
      <w:pPr>
        <w:rPr>
          <w:sz w:val="24"/>
          <w:szCs w:val="24"/>
        </w:rPr>
      </w:pPr>
    </w:p>
    <w:p w:rsidR="00E81994" w:rsidRPr="009353DB" w:rsidRDefault="00E81994" w:rsidP="00BC68D6">
      <w:pPr>
        <w:rPr>
          <w:sz w:val="24"/>
          <w:szCs w:val="24"/>
        </w:rPr>
      </w:pPr>
    </w:p>
    <w:p w:rsidR="00E81994" w:rsidRPr="009353DB" w:rsidRDefault="00E81994" w:rsidP="00BC68D6">
      <w:pPr>
        <w:rPr>
          <w:sz w:val="24"/>
          <w:szCs w:val="24"/>
        </w:rPr>
      </w:pPr>
    </w:p>
    <w:p w:rsidR="00E81994" w:rsidRPr="009353DB" w:rsidRDefault="00E81994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p w:rsidR="00BC68D6" w:rsidRPr="009353DB" w:rsidRDefault="00BC68D6" w:rsidP="00BC68D6">
      <w:pPr>
        <w:rPr>
          <w:sz w:val="24"/>
          <w:szCs w:val="24"/>
        </w:rPr>
      </w:pPr>
    </w:p>
    <w:sectPr w:rsidR="00BC68D6" w:rsidRPr="009353DB" w:rsidSect="00300B3C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58D" w:rsidRDefault="0023258D" w:rsidP="00814DCD">
      <w:pPr>
        <w:spacing w:after="0" w:line="240" w:lineRule="auto"/>
      </w:pPr>
      <w:r>
        <w:separator/>
      </w:r>
    </w:p>
  </w:endnote>
  <w:endnote w:type="continuationSeparator" w:id="0">
    <w:p w:rsidR="0023258D" w:rsidRDefault="0023258D" w:rsidP="0081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DCD" w:rsidRPr="00814DCD" w:rsidRDefault="00814DCD">
    <w:pPr>
      <w:pStyle w:val="Piedepgina"/>
      <w:rPr>
        <w:b/>
        <w:sz w:val="28"/>
        <w:szCs w:val="28"/>
      </w:rPr>
    </w:pPr>
    <w:r w:rsidRPr="00814DCD">
      <w:rPr>
        <w:b/>
        <w:sz w:val="28"/>
        <w:szCs w:val="28"/>
      </w:rPr>
      <w:t>DEPARTAMENTO DE ORIENTACIÓN</w:t>
    </w:r>
  </w:p>
  <w:p w:rsidR="00814DCD" w:rsidRDefault="00814DC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58D" w:rsidRDefault="0023258D" w:rsidP="00814DCD">
      <w:pPr>
        <w:spacing w:after="0" w:line="240" w:lineRule="auto"/>
      </w:pPr>
      <w:r>
        <w:separator/>
      </w:r>
    </w:p>
  </w:footnote>
  <w:footnote w:type="continuationSeparator" w:id="0">
    <w:p w:rsidR="0023258D" w:rsidRDefault="0023258D" w:rsidP="00814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8D6"/>
    <w:rsid w:val="0023258D"/>
    <w:rsid w:val="00300B3C"/>
    <w:rsid w:val="00340C01"/>
    <w:rsid w:val="007C1620"/>
    <w:rsid w:val="00814DCD"/>
    <w:rsid w:val="009353DB"/>
    <w:rsid w:val="009F7266"/>
    <w:rsid w:val="00A37A20"/>
    <w:rsid w:val="00A774A5"/>
    <w:rsid w:val="00AD0DBB"/>
    <w:rsid w:val="00B62521"/>
    <w:rsid w:val="00BC68D6"/>
    <w:rsid w:val="00CB79E1"/>
    <w:rsid w:val="00E8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B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8D6"/>
    <w:rPr>
      <w:rFonts w:ascii="Tahoma" w:hAnsi="Tahoma" w:cs="Tahoma"/>
      <w:sz w:val="16"/>
      <w:szCs w:val="16"/>
    </w:rPr>
  </w:style>
  <w:style w:type="paragraph" w:customStyle="1" w:styleId="Pa10">
    <w:name w:val="Pa10"/>
    <w:basedOn w:val="Normal"/>
    <w:next w:val="Normal"/>
    <w:uiPriority w:val="99"/>
    <w:rsid w:val="00814DC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814DC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814DCD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814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14DCD"/>
  </w:style>
  <w:style w:type="paragraph" w:styleId="Piedepgina">
    <w:name w:val="footer"/>
    <w:basedOn w:val="Normal"/>
    <w:link w:val="PiedepginaCar"/>
    <w:uiPriority w:val="99"/>
    <w:unhideWhenUsed/>
    <w:rsid w:val="00814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DCD"/>
  </w:style>
  <w:style w:type="table" w:styleId="Tablaconcuadrcula">
    <w:name w:val="Table Grid"/>
    <w:basedOn w:val="Tablanormal"/>
    <w:uiPriority w:val="59"/>
    <w:rsid w:val="00814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302F7-14DD-4273-9DD3-B2AF2A70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Politecnico</dc:creator>
  <cp:lastModifiedBy>Politecnico</cp:lastModifiedBy>
  <cp:revision>10</cp:revision>
  <cp:lastPrinted>2013-05-09T07:40:00Z</cp:lastPrinted>
  <dcterms:created xsi:type="dcterms:W3CDTF">2013-01-09T07:23:00Z</dcterms:created>
  <dcterms:modified xsi:type="dcterms:W3CDTF">2013-05-09T07:41:00Z</dcterms:modified>
</cp:coreProperties>
</file>